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E85378" w14:textId="1D843A5E" w:rsidR="004D696C" w:rsidRPr="00151D75" w:rsidRDefault="004D696C" w:rsidP="00151D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B5A6A71" w14:textId="0036B0D8" w:rsidR="003A2184" w:rsidRPr="00151D75" w:rsidRDefault="00151D75" w:rsidP="00151D7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1D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28.10.2025</w:t>
      </w:r>
    </w:p>
    <w:p w14:paraId="14C6F259" w14:textId="77777777" w:rsidR="003A2184" w:rsidRPr="00151D75" w:rsidRDefault="003A2184" w:rsidP="00151D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D299A1" w14:textId="77777777" w:rsidR="00151D75" w:rsidRPr="00151D75" w:rsidRDefault="00151D75" w:rsidP="00151D75">
      <w:pPr>
        <w:spacing w:line="240" w:lineRule="auto"/>
        <w:ind w:firstLine="709"/>
        <w:jc w:val="center"/>
        <w:rPr>
          <w:rFonts w:ascii="Times New Roman" w:eastAsia="Verdana" w:hAnsi="Times New Roman" w:cs="Times New Roman"/>
          <w:b/>
          <w:sz w:val="24"/>
          <w:szCs w:val="24"/>
        </w:rPr>
      </w:pPr>
      <w:r w:rsidRPr="00151D75">
        <w:rPr>
          <w:rFonts w:ascii="Times New Roman" w:eastAsia="Verdana" w:hAnsi="Times New Roman" w:cs="Times New Roman"/>
          <w:b/>
          <w:sz w:val="24"/>
          <w:szCs w:val="24"/>
        </w:rPr>
        <w:t>Календарь предпринимателя на ноябрь 2025 года</w:t>
      </w:r>
    </w:p>
    <w:p w14:paraId="349A1565" w14:textId="77777777" w:rsidR="00151D75" w:rsidRDefault="00151D75" w:rsidP="00151D75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151D75">
        <w:rPr>
          <w:rFonts w:ascii="Times New Roman" w:hAnsi="Times New Roman" w:cs="Times New Roman"/>
          <w:bCs/>
          <w:sz w:val="24"/>
          <w:szCs w:val="24"/>
        </w:rPr>
        <w:t xml:space="preserve">Ноябрь – подходящее время, чтобы без спешки подготовиться к завершению года. В этом месяце предстоят привычные сроки по налогам, страховым взносам и отчётности. ИП, самозанятым и фермерам важно не забыть об уплате имущественных налогов до 1 декабря по уведомлениям от ФНС. Также стоит помнить, что 1 ноября истекает срок подачи заявлений на скидку по взносам в Социальный фонд. Отслеживать важные даты и вовремя выполнять все обязательства поможет </w:t>
      </w:r>
      <w:hyperlink r:id="rId7" w:history="1">
        <w:r w:rsidRPr="00151D75">
          <w:rPr>
            <w:rStyle w:val="afb"/>
            <w:rFonts w:ascii="Times New Roman" w:hAnsi="Times New Roman" w:cs="Times New Roman"/>
            <w:sz w:val="24"/>
            <w:szCs w:val="24"/>
          </w:rPr>
          <w:t>Календарь предпринимателя</w:t>
        </w:r>
      </w:hyperlink>
      <w:r w:rsidRPr="00151D75">
        <w:rPr>
          <w:rFonts w:ascii="Times New Roman" w:hAnsi="Times New Roman" w:cs="Times New Roman"/>
          <w:sz w:val="24"/>
          <w:szCs w:val="24"/>
        </w:rPr>
        <w:t xml:space="preserve"> </w:t>
      </w:r>
      <w:r w:rsidRPr="00151D75">
        <w:rPr>
          <w:rFonts w:ascii="Times New Roman" w:eastAsia="Verdana" w:hAnsi="Times New Roman" w:cs="Times New Roman"/>
          <w:sz w:val="24"/>
          <w:szCs w:val="24"/>
        </w:rPr>
        <w:t>от Корпорации МСП.</w:t>
      </w:r>
    </w:p>
    <w:p w14:paraId="33F66D4B" w14:textId="77777777" w:rsidR="00151D75" w:rsidRDefault="00151D75" w:rsidP="00151D75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151D75">
        <w:rPr>
          <w:rFonts w:ascii="Times New Roman" w:eastAsia="Verdana" w:hAnsi="Times New Roman" w:cs="Times New Roman"/>
          <w:b/>
          <w:sz w:val="24"/>
          <w:szCs w:val="24"/>
        </w:rPr>
        <w:t>До 1 ноября</w:t>
      </w:r>
      <w:r w:rsidRPr="00151D75">
        <w:rPr>
          <w:rFonts w:ascii="Times New Roman" w:eastAsia="Verdana" w:hAnsi="Times New Roman" w:cs="Times New Roman"/>
          <w:sz w:val="24"/>
          <w:szCs w:val="24"/>
        </w:rPr>
        <w:t xml:space="preserve"> организации и ИП </w:t>
      </w:r>
      <w:r w:rsidRPr="00151D75">
        <w:rPr>
          <w:rFonts w:ascii="Times New Roman" w:eastAsia="Verdana" w:hAnsi="Times New Roman" w:cs="Times New Roman"/>
          <w:sz w:val="24"/>
          <w:szCs w:val="24"/>
          <w:u w:val="single"/>
        </w:rPr>
        <w:t>с работниками</w:t>
      </w:r>
      <w:r w:rsidRPr="00151D75">
        <w:rPr>
          <w:rFonts w:ascii="Times New Roman" w:eastAsia="Verdana" w:hAnsi="Times New Roman" w:cs="Times New Roman"/>
          <w:sz w:val="24"/>
          <w:szCs w:val="24"/>
        </w:rPr>
        <w:t xml:space="preserve"> могут подать заявление в СФР на скидки по взносам «по травматизму» в 2026 году.</w:t>
      </w:r>
    </w:p>
    <w:p w14:paraId="41EE91AA" w14:textId="77777777" w:rsidR="00151D75" w:rsidRDefault="00151D75" w:rsidP="00151D75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151D75">
        <w:rPr>
          <w:rFonts w:ascii="Times New Roman" w:eastAsia="Verdana" w:hAnsi="Times New Roman" w:cs="Times New Roman"/>
          <w:b/>
          <w:sz w:val="24"/>
          <w:szCs w:val="24"/>
        </w:rPr>
        <w:t>До 5 ноября</w:t>
      </w:r>
      <w:r w:rsidRPr="00151D75">
        <w:rPr>
          <w:rFonts w:ascii="Times New Roman" w:eastAsia="Verdana" w:hAnsi="Times New Roman" w:cs="Times New Roman"/>
          <w:sz w:val="24"/>
          <w:szCs w:val="24"/>
        </w:rPr>
        <w:t xml:space="preserve"> организации и ИП</w:t>
      </w:r>
      <w:r w:rsidRPr="00151D75">
        <w:rPr>
          <w:rFonts w:ascii="Times New Roman" w:eastAsia="Verdana" w:hAnsi="Times New Roman" w:cs="Times New Roman"/>
          <w:b/>
          <w:sz w:val="24"/>
          <w:szCs w:val="24"/>
        </w:rPr>
        <w:t xml:space="preserve"> </w:t>
      </w:r>
      <w:r w:rsidRPr="00151D75">
        <w:rPr>
          <w:rFonts w:ascii="Times New Roman" w:eastAsia="Verdana" w:hAnsi="Times New Roman" w:cs="Times New Roman"/>
          <w:sz w:val="24"/>
          <w:szCs w:val="24"/>
          <w:u w:val="single"/>
        </w:rPr>
        <w:t>с работниками</w:t>
      </w:r>
      <w:r w:rsidRPr="00151D75">
        <w:rPr>
          <w:rFonts w:ascii="Times New Roman" w:eastAsia="Verdana" w:hAnsi="Times New Roman" w:cs="Times New Roman"/>
          <w:sz w:val="24"/>
          <w:szCs w:val="24"/>
        </w:rPr>
        <w:t xml:space="preserve"> направляют уведомление по НДФЛ за период с 23 по 31 октября (если в это время были выплаты работникам) и уплачивают его. </w:t>
      </w:r>
    </w:p>
    <w:p w14:paraId="4A01A463" w14:textId="77777777" w:rsidR="00151D75" w:rsidRDefault="00151D75" w:rsidP="00151D75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151D75">
        <w:rPr>
          <w:rFonts w:ascii="Times New Roman" w:eastAsia="Verdana" w:hAnsi="Times New Roman" w:cs="Times New Roman"/>
          <w:b/>
          <w:sz w:val="24"/>
          <w:szCs w:val="24"/>
        </w:rPr>
        <w:t xml:space="preserve">До 17 ноября </w:t>
      </w:r>
      <w:r w:rsidRPr="00151D75">
        <w:rPr>
          <w:rFonts w:ascii="Times New Roman" w:eastAsia="Verdana" w:hAnsi="Times New Roman" w:cs="Times New Roman"/>
          <w:sz w:val="24"/>
          <w:szCs w:val="24"/>
        </w:rPr>
        <w:t>организации и ИП</w:t>
      </w:r>
      <w:r w:rsidRPr="00151D75">
        <w:rPr>
          <w:rFonts w:ascii="Times New Roman" w:eastAsia="Verdana" w:hAnsi="Times New Roman" w:cs="Times New Roman"/>
          <w:b/>
          <w:sz w:val="24"/>
          <w:szCs w:val="24"/>
        </w:rPr>
        <w:t xml:space="preserve"> </w:t>
      </w:r>
      <w:r w:rsidRPr="00151D75">
        <w:rPr>
          <w:rFonts w:ascii="Times New Roman" w:eastAsia="Verdana" w:hAnsi="Times New Roman" w:cs="Times New Roman"/>
          <w:sz w:val="24"/>
          <w:szCs w:val="24"/>
          <w:u w:val="single"/>
        </w:rPr>
        <w:t>с работниками</w:t>
      </w:r>
      <w:r w:rsidRPr="00151D75">
        <w:rPr>
          <w:rFonts w:ascii="Times New Roman" w:eastAsia="Verdana" w:hAnsi="Times New Roman" w:cs="Times New Roman"/>
          <w:sz w:val="24"/>
          <w:szCs w:val="24"/>
        </w:rPr>
        <w:t xml:space="preserve"> уплачивают страховые взносы в СФР «по травматизму» за октябрь.</w:t>
      </w:r>
    </w:p>
    <w:p w14:paraId="545EDC66" w14:textId="77777777" w:rsidR="00151D75" w:rsidRDefault="00151D75" w:rsidP="00151D75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151D75">
        <w:rPr>
          <w:rFonts w:ascii="Times New Roman" w:eastAsia="Verdana" w:hAnsi="Times New Roman" w:cs="Times New Roman"/>
          <w:b/>
          <w:sz w:val="24"/>
          <w:szCs w:val="24"/>
        </w:rPr>
        <w:t xml:space="preserve">До 20 ноября </w:t>
      </w:r>
      <w:r w:rsidRPr="00151D75">
        <w:rPr>
          <w:rFonts w:ascii="Times New Roman" w:eastAsia="Verdana" w:hAnsi="Times New Roman" w:cs="Times New Roman"/>
          <w:sz w:val="24"/>
          <w:szCs w:val="24"/>
          <w:u w:val="single"/>
        </w:rPr>
        <w:t>импортеры</w:t>
      </w:r>
      <w:r w:rsidRPr="00151D75">
        <w:rPr>
          <w:rFonts w:ascii="Times New Roman" w:eastAsia="Verdana" w:hAnsi="Times New Roman" w:cs="Times New Roman"/>
          <w:sz w:val="24"/>
          <w:szCs w:val="24"/>
        </w:rPr>
        <w:t xml:space="preserve"> товаров из стран ЕАЭС уплачивают косвенные налоги и сдают декларацию за октябрь. </w:t>
      </w:r>
    </w:p>
    <w:p w14:paraId="6A28F61B" w14:textId="2C3DA7E6" w:rsidR="00151D75" w:rsidRPr="00151D75" w:rsidRDefault="00151D75" w:rsidP="00151D75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151D75">
        <w:rPr>
          <w:rFonts w:ascii="Times New Roman" w:eastAsia="Verdana" w:hAnsi="Times New Roman" w:cs="Times New Roman"/>
          <w:b/>
          <w:sz w:val="24"/>
          <w:szCs w:val="24"/>
        </w:rPr>
        <w:t>До 25 ноября</w:t>
      </w:r>
    </w:p>
    <w:p w14:paraId="40764FF0" w14:textId="77777777" w:rsidR="00151D75" w:rsidRPr="00151D75" w:rsidRDefault="00151D75" w:rsidP="00151D75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Verdana" w:hAnsi="Times New Roman" w:cs="Times New Roman"/>
          <w:sz w:val="24"/>
          <w:szCs w:val="24"/>
        </w:rPr>
      </w:pPr>
      <w:r w:rsidRPr="00151D75">
        <w:rPr>
          <w:rFonts w:ascii="Times New Roman" w:eastAsia="Verdana" w:hAnsi="Times New Roman" w:cs="Times New Roman"/>
          <w:sz w:val="24"/>
          <w:szCs w:val="24"/>
        </w:rPr>
        <w:t xml:space="preserve">организации и ИП </w:t>
      </w:r>
      <w:r w:rsidRPr="00151D75">
        <w:rPr>
          <w:rFonts w:ascii="Times New Roman" w:eastAsia="Verdana" w:hAnsi="Times New Roman" w:cs="Times New Roman"/>
          <w:sz w:val="24"/>
          <w:szCs w:val="24"/>
          <w:u w:val="single"/>
        </w:rPr>
        <w:t>с работниками</w:t>
      </w:r>
      <w:r w:rsidRPr="00151D75">
        <w:rPr>
          <w:rFonts w:ascii="Times New Roman" w:eastAsia="Verdana" w:hAnsi="Times New Roman" w:cs="Times New Roman"/>
          <w:sz w:val="24"/>
          <w:szCs w:val="24"/>
        </w:rPr>
        <w:t xml:space="preserve"> направляют:</w:t>
      </w:r>
    </w:p>
    <w:p w14:paraId="15E573C5" w14:textId="77777777" w:rsidR="00151D75" w:rsidRPr="00151D75" w:rsidRDefault="00151D75" w:rsidP="00151D75">
      <w:pPr>
        <w:tabs>
          <w:tab w:val="left" w:pos="426"/>
        </w:tabs>
        <w:spacing w:after="0" w:line="240" w:lineRule="auto"/>
        <w:ind w:left="426" w:hanging="142"/>
        <w:rPr>
          <w:rFonts w:ascii="Times New Roman" w:eastAsia="Verdana" w:hAnsi="Times New Roman" w:cs="Times New Roman"/>
          <w:sz w:val="24"/>
          <w:szCs w:val="24"/>
        </w:rPr>
      </w:pPr>
      <w:r w:rsidRPr="00151D75">
        <w:rPr>
          <w:rFonts w:ascii="Times New Roman" w:eastAsia="Verdana" w:hAnsi="Times New Roman" w:cs="Times New Roman"/>
          <w:sz w:val="24"/>
          <w:szCs w:val="24"/>
        </w:rPr>
        <w:t>- уведомление по страховым взносам «в налоговую» за октябрь и НДФЛ за период с 1 по 22 ноября;</w:t>
      </w:r>
    </w:p>
    <w:p w14:paraId="1E970E48" w14:textId="77777777" w:rsidR="00151D75" w:rsidRPr="00151D75" w:rsidRDefault="00151D75" w:rsidP="00151D75">
      <w:pPr>
        <w:tabs>
          <w:tab w:val="left" w:pos="426"/>
        </w:tabs>
        <w:spacing w:after="0" w:line="240" w:lineRule="auto"/>
        <w:ind w:left="426" w:hanging="142"/>
        <w:rPr>
          <w:rFonts w:ascii="Times New Roman" w:eastAsia="Verdana" w:hAnsi="Times New Roman" w:cs="Times New Roman"/>
          <w:sz w:val="24"/>
          <w:szCs w:val="24"/>
        </w:rPr>
      </w:pPr>
      <w:r w:rsidRPr="00151D75">
        <w:rPr>
          <w:rFonts w:ascii="Times New Roman" w:eastAsia="Verdana" w:hAnsi="Times New Roman" w:cs="Times New Roman"/>
          <w:sz w:val="24"/>
          <w:szCs w:val="24"/>
        </w:rPr>
        <w:t>- персонифицированные сведения о физлицах за октябрь;</w:t>
      </w:r>
    </w:p>
    <w:p w14:paraId="240B9F19" w14:textId="77777777" w:rsidR="00151D75" w:rsidRPr="00151D75" w:rsidRDefault="00151D75" w:rsidP="00151D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Verdana" w:hAnsi="Times New Roman" w:cs="Times New Roman"/>
          <w:color w:val="000000"/>
          <w:sz w:val="24"/>
          <w:szCs w:val="24"/>
        </w:rPr>
      </w:pPr>
      <w:r w:rsidRPr="00151D75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производители </w:t>
      </w:r>
      <w:r w:rsidRPr="00151D75">
        <w:rPr>
          <w:rFonts w:ascii="Times New Roman" w:eastAsia="Verdana" w:hAnsi="Times New Roman" w:cs="Times New Roman"/>
          <w:color w:val="000000"/>
          <w:sz w:val="24"/>
          <w:szCs w:val="24"/>
          <w:u w:val="single"/>
        </w:rPr>
        <w:t>подакцизных</w:t>
      </w:r>
      <w:r w:rsidRPr="00151D75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 товаров сдают декларацию по акцизам;</w:t>
      </w:r>
    </w:p>
    <w:p w14:paraId="6CE34BBC" w14:textId="77777777" w:rsidR="00151D75" w:rsidRPr="00151D75" w:rsidRDefault="00151D75" w:rsidP="00151D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Verdana" w:hAnsi="Times New Roman" w:cs="Times New Roman"/>
          <w:color w:val="000000"/>
          <w:sz w:val="24"/>
          <w:szCs w:val="24"/>
        </w:rPr>
      </w:pPr>
      <w:r w:rsidRPr="00151D75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организации и ИП на </w:t>
      </w:r>
      <w:r w:rsidRPr="00151D75">
        <w:rPr>
          <w:rFonts w:ascii="Times New Roman" w:eastAsia="Verdana" w:hAnsi="Times New Roman" w:cs="Times New Roman"/>
          <w:color w:val="000000"/>
          <w:sz w:val="24"/>
          <w:szCs w:val="24"/>
          <w:u w:val="single"/>
        </w:rPr>
        <w:t>АвтоУСН</w:t>
      </w:r>
      <w:r w:rsidRPr="00151D75">
        <w:rPr>
          <w:rFonts w:ascii="Times New Roman" w:eastAsia="Verdana" w:hAnsi="Times New Roman" w:cs="Times New Roman"/>
          <w:color w:val="000000"/>
          <w:sz w:val="24"/>
          <w:szCs w:val="24"/>
        </w:rPr>
        <w:t>, уплачивают налог за октябрь;</w:t>
      </w:r>
    </w:p>
    <w:p w14:paraId="4D7F39B7" w14:textId="77777777" w:rsidR="00151D75" w:rsidRDefault="00151D75" w:rsidP="00151D75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Verdana" w:hAnsi="Times New Roman" w:cs="Times New Roman"/>
          <w:sz w:val="24"/>
          <w:szCs w:val="24"/>
        </w:rPr>
      </w:pPr>
      <w:r w:rsidRPr="00151D75">
        <w:rPr>
          <w:rFonts w:ascii="Times New Roman" w:eastAsia="Verdana" w:hAnsi="Times New Roman" w:cs="Times New Roman"/>
          <w:sz w:val="24"/>
          <w:szCs w:val="24"/>
          <w:u w:val="single"/>
        </w:rPr>
        <w:t>организации на ОСН</w:t>
      </w:r>
      <w:r w:rsidRPr="00151D75">
        <w:rPr>
          <w:rFonts w:ascii="Times New Roman" w:eastAsia="Verdana" w:hAnsi="Times New Roman" w:cs="Times New Roman"/>
          <w:sz w:val="24"/>
          <w:szCs w:val="24"/>
        </w:rPr>
        <w:t>, которые перешли на уплату налога по фактической прибыли, сдают декларацию за октябрь.</w:t>
      </w:r>
    </w:p>
    <w:p w14:paraId="21947B28" w14:textId="17D47AFF" w:rsidR="00151D75" w:rsidRPr="00151D75" w:rsidRDefault="00151D75" w:rsidP="00151D75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Verdana" w:hAnsi="Times New Roman" w:cs="Times New Roman"/>
          <w:sz w:val="24"/>
          <w:szCs w:val="24"/>
        </w:rPr>
      </w:pPr>
      <w:r w:rsidRPr="00151D75">
        <w:rPr>
          <w:rFonts w:ascii="Times New Roman" w:eastAsia="Verdana" w:hAnsi="Times New Roman" w:cs="Times New Roman"/>
          <w:b/>
          <w:sz w:val="24"/>
          <w:szCs w:val="24"/>
        </w:rPr>
        <w:t xml:space="preserve">До 28 ноября </w:t>
      </w:r>
      <w:r w:rsidRPr="00151D75">
        <w:rPr>
          <w:rFonts w:ascii="Times New Roman" w:eastAsia="Verdana" w:hAnsi="Times New Roman" w:cs="Times New Roman"/>
          <w:sz w:val="24"/>
          <w:szCs w:val="24"/>
        </w:rPr>
        <w:t>уплачивают:</w:t>
      </w:r>
    </w:p>
    <w:p w14:paraId="58456A72" w14:textId="77777777" w:rsidR="00151D75" w:rsidRPr="00151D75" w:rsidRDefault="00151D75" w:rsidP="00151D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Verdana" w:hAnsi="Times New Roman" w:cs="Times New Roman"/>
          <w:color w:val="000000"/>
          <w:sz w:val="24"/>
          <w:szCs w:val="24"/>
          <w:u w:val="single"/>
        </w:rPr>
      </w:pPr>
      <w:r w:rsidRPr="00151D75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организации и ИП </w:t>
      </w:r>
      <w:r w:rsidRPr="00151D75">
        <w:rPr>
          <w:rFonts w:ascii="Times New Roman" w:eastAsia="Verdana" w:hAnsi="Times New Roman" w:cs="Times New Roman"/>
          <w:color w:val="000000"/>
          <w:sz w:val="24"/>
          <w:szCs w:val="24"/>
          <w:u w:val="single"/>
        </w:rPr>
        <w:t>с работниками</w:t>
      </w:r>
      <w:r w:rsidRPr="00151D75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 – страховые взносы «в налоговую» за октябрь и НДФЛ за период с 1 по 22 ноября;</w:t>
      </w:r>
    </w:p>
    <w:p w14:paraId="7A118B1A" w14:textId="77777777" w:rsidR="00151D75" w:rsidRPr="00151D75" w:rsidRDefault="00151D75" w:rsidP="00151D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Verdana" w:hAnsi="Times New Roman" w:cs="Times New Roman"/>
          <w:color w:val="000000"/>
          <w:sz w:val="24"/>
          <w:szCs w:val="24"/>
        </w:rPr>
      </w:pPr>
      <w:r w:rsidRPr="00151D75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организации и ИП на </w:t>
      </w:r>
      <w:r w:rsidRPr="00151D75">
        <w:rPr>
          <w:rFonts w:ascii="Times New Roman" w:eastAsia="Verdana" w:hAnsi="Times New Roman" w:cs="Times New Roman"/>
          <w:color w:val="000000"/>
          <w:sz w:val="24"/>
          <w:szCs w:val="24"/>
          <w:u w:val="single"/>
        </w:rPr>
        <w:t>ОСН, УСН и ЕСХН</w:t>
      </w:r>
      <w:r w:rsidRPr="00151D75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 – треть НДС за 3-й квартал (если не освобождены от НДС в связи с небольшим доходом по п. 1 ст. 145 НК);</w:t>
      </w:r>
    </w:p>
    <w:p w14:paraId="0E124FAC" w14:textId="77777777" w:rsidR="00151D75" w:rsidRPr="00151D75" w:rsidRDefault="00151D75" w:rsidP="00151D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Verdana" w:hAnsi="Times New Roman" w:cs="Times New Roman"/>
          <w:color w:val="000000"/>
          <w:sz w:val="24"/>
          <w:szCs w:val="24"/>
        </w:rPr>
      </w:pPr>
      <w:r w:rsidRPr="00151D75">
        <w:rPr>
          <w:rFonts w:ascii="Times New Roman" w:eastAsia="Verdana" w:hAnsi="Times New Roman" w:cs="Times New Roman"/>
          <w:color w:val="000000"/>
          <w:sz w:val="24"/>
          <w:szCs w:val="24"/>
          <w:u w:val="single"/>
        </w:rPr>
        <w:t>организации на ОСН</w:t>
      </w:r>
      <w:r w:rsidRPr="00151D75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 – аванс по налогу на прибыль (если не перешли на поквартальную уплату по п. 3 ст. 286 НК);</w:t>
      </w:r>
    </w:p>
    <w:p w14:paraId="6F872A43" w14:textId="77777777" w:rsidR="00151D75" w:rsidRPr="00151D75" w:rsidRDefault="00151D75" w:rsidP="00151D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Verdana" w:hAnsi="Times New Roman" w:cs="Times New Roman"/>
          <w:color w:val="000000"/>
          <w:sz w:val="24"/>
          <w:szCs w:val="24"/>
        </w:rPr>
      </w:pPr>
      <w:r w:rsidRPr="00151D75">
        <w:rPr>
          <w:rFonts w:ascii="Times New Roman" w:eastAsia="Verdana" w:hAnsi="Times New Roman" w:cs="Times New Roman"/>
          <w:color w:val="000000"/>
          <w:sz w:val="24"/>
          <w:szCs w:val="24"/>
          <w:u w:val="single"/>
        </w:rPr>
        <w:t>производители подакцизных товаров</w:t>
      </w:r>
      <w:r w:rsidRPr="00151D75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 – акцизы;</w:t>
      </w:r>
    </w:p>
    <w:p w14:paraId="504F2A35" w14:textId="77777777" w:rsidR="00151D75" w:rsidRDefault="00151D75" w:rsidP="00151D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Verdana" w:hAnsi="Times New Roman" w:cs="Times New Roman"/>
          <w:color w:val="000000"/>
          <w:sz w:val="24"/>
          <w:szCs w:val="24"/>
        </w:rPr>
      </w:pPr>
      <w:r w:rsidRPr="00151D75">
        <w:rPr>
          <w:rFonts w:ascii="Times New Roman" w:eastAsia="Verdana" w:hAnsi="Times New Roman" w:cs="Times New Roman"/>
          <w:color w:val="000000"/>
          <w:sz w:val="24"/>
          <w:szCs w:val="24"/>
          <w:u w:val="single"/>
        </w:rPr>
        <w:t>самозанятые</w:t>
      </w:r>
      <w:r w:rsidRPr="00151D75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 – НПД за октябрь.</w:t>
      </w:r>
    </w:p>
    <w:p w14:paraId="28758808" w14:textId="06BCADD5" w:rsidR="00151D75" w:rsidRPr="00151D75" w:rsidRDefault="00151D75" w:rsidP="00151D7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firstLine="284"/>
        <w:rPr>
          <w:rFonts w:ascii="Times New Roman" w:eastAsia="Verdana" w:hAnsi="Times New Roman" w:cs="Times New Roman"/>
          <w:color w:val="000000"/>
          <w:sz w:val="24"/>
          <w:szCs w:val="24"/>
        </w:rPr>
      </w:pPr>
      <w:r w:rsidRPr="00151D75">
        <w:rPr>
          <w:rFonts w:ascii="Times New Roman" w:eastAsia="Verdana" w:hAnsi="Times New Roman" w:cs="Times New Roman"/>
          <w:b/>
          <w:sz w:val="24"/>
          <w:szCs w:val="24"/>
        </w:rPr>
        <w:t>До 30 ноября</w:t>
      </w:r>
      <w:r w:rsidRPr="00151D75">
        <w:rPr>
          <w:rFonts w:ascii="Times New Roman" w:eastAsia="Verdana" w:hAnsi="Times New Roman" w:cs="Times New Roman"/>
          <w:sz w:val="24"/>
          <w:szCs w:val="24"/>
        </w:rPr>
        <w:t xml:space="preserve"> образовательные и медицинские организации вправе подать заявление на применение в 2026 году нулевой ставки по налогу на прибыль по статье 284.1 НК.</w:t>
      </w:r>
    </w:p>
    <w:p w14:paraId="3FF07485" w14:textId="4BAD277E" w:rsidR="00151D75" w:rsidRDefault="00151D75" w:rsidP="00151D75">
      <w:pPr>
        <w:pStyle w:val="a3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51D75">
        <w:rPr>
          <w:rFonts w:ascii="Times New Roman" w:hAnsi="Times New Roman" w:cs="Times New Roman"/>
          <w:sz w:val="24"/>
          <w:szCs w:val="24"/>
        </w:rPr>
        <w:t xml:space="preserve">Не пропустить отчетные, платежные и другие важные даты поможет интерактивный </w:t>
      </w:r>
      <w:hyperlink r:id="rId8" w:history="1">
        <w:r w:rsidRPr="00151D75">
          <w:rPr>
            <w:rStyle w:val="afb"/>
            <w:rFonts w:ascii="Times New Roman" w:hAnsi="Times New Roman" w:cs="Times New Roman"/>
            <w:sz w:val="24"/>
            <w:szCs w:val="24"/>
          </w:rPr>
          <w:t>Календарь предпринимателя</w:t>
        </w:r>
      </w:hyperlink>
      <w:r w:rsidRPr="00151D75">
        <w:rPr>
          <w:rFonts w:ascii="Times New Roman" w:hAnsi="Times New Roman" w:cs="Times New Roman"/>
          <w:sz w:val="24"/>
          <w:szCs w:val="24"/>
        </w:rPr>
        <w:t xml:space="preserve"> на Цифровой платформе </w:t>
      </w:r>
      <w:hyperlink r:id="rId9" w:history="1">
        <w:r w:rsidRPr="00151D75">
          <w:rPr>
            <w:rStyle w:val="afb"/>
            <w:rFonts w:ascii="Times New Roman" w:hAnsi="Times New Roman" w:cs="Times New Roman"/>
            <w:sz w:val="24"/>
            <w:szCs w:val="24"/>
          </w:rPr>
          <w:t>МСП.РФ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которая </w:t>
      </w:r>
      <w:r>
        <w:rPr>
          <w:rFonts w:ascii="Times New Roman" w:hAnsi="Times New Roman" w:cs="Times New Roman"/>
          <w:sz w:val="24"/>
          <w:szCs w:val="24"/>
        </w:rPr>
        <w:t xml:space="preserve">работает и развивается </w:t>
      </w:r>
      <w:r>
        <w:rPr>
          <w:rFonts w:ascii="Times New Roman" w:hAnsi="Times New Roman" w:cs="Times New Roman"/>
          <w:sz w:val="24"/>
          <w:szCs w:val="24"/>
        </w:rPr>
        <w:t xml:space="preserve">благодаря </w:t>
      </w:r>
      <w:r>
        <w:rPr>
          <w:rFonts w:ascii="Times New Roman" w:hAnsi="Times New Roman" w:cs="Times New Roman"/>
          <w:b/>
          <w:bCs/>
          <w:sz w:val="24"/>
          <w:szCs w:val="24"/>
        </w:rPr>
        <w:t>национальному проекту «Эффективная и конкурентная экономика».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1D75">
        <w:rPr>
          <w:rFonts w:ascii="Times New Roman" w:hAnsi="Times New Roman" w:cs="Times New Roman"/>
          <w:sz w:val="24"/>
          <w:szCs w:val="24"/>
        </w:rPr>
        <w:t xml:space="preserve">С помощью удобных фильтров </w:t>
      </w:r>
      <w:r>
        <w:rPr>
          <w:rFonts w:ascii="Times New Roman" w:hAnsi="Times New Roman" w:cs="Times New Roman"/>
          <w:sz w:val="24"/>
          <w:szCs w:val="24"/>
        </w:rPr>
        <w:t>Календарь</w:t>
      </w:r>
      <w:r w:rsidRPr="00151D75">
        <w:rPr>
          <w:rFonts w:ascii="Times New Roman" w:hAnsi="Times New Roman" w:cs="Times New Roman"/>
          <w:sz w:val="24"/>
          <w:szCs w:val="24"/>
        </w:rPr>
        <w:t xml:space="preserve"> можно настроить под особенности своего бизнеса, систему налогообложения, регион и другие параметры. Сервис автоматически напомнит о приближающихся сроках. </w:t>
      </w:r>
    </w:p>
    <w:p w14:paraId="19AEFEA6" w14:textId="051D875C" w:rsidR="00D9650E" w:rsidRPr="00151D75" w:rsidRDefault="00D9650E" w:rsidP="00151D7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bookmarkStart w:id="0" w:name="_GoBack"/>
      <w:bookmarkEnd w:id="0"/>
    </w:p>
    <w:sectPr w:rsidR="00D9650E" w:rsidRPr="00151D75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5BB50C" w14:textId="77777777" w:rsidR="00C11A6E" w:rsidRDefault="00C11A6E">
      <w:pPr>
        <w:spacing w:after="0" w:line="240" w:lineRule="auto"/>
      </w:pPr>
      <w:r>
        <w:separator/>
      </w:r>
    </w:p>
  </w:endnote>
  <w:endnote w:type="continuationSeparator" w:id="0">
    <w:p w14:paraId="4CDA5CC0" w14:textId="77777777" w:rsidR="00C11A6E" w:rsidRDefault="00C11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Gadugi"/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C4C840" w14:textId="77777777" w:rsidR="00C11A6E" w:rsidRDefault="00C11A6E">
      <w:pPr>
        <w:spacing w:after="0" w:line="240" w:lineRule="auto"/>
      </w:pPr>
      <w:r>
        <w:separator/>
      </w:r>
    </w:p>
  </w:footnote>
  <w:footnote w:type="continuationSeparator" w:id="0">
    <w:p w14:paraId="7BB69516" w14:textId="77777777" w:rsidR="00C11A6E" w:rsidRDefault="00C11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7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5D9FCA27">
          <wp:simplePos x="0" y="0"/>
          <wp:positionH relativeFrom="column">
            <wp:posOffset>4064359</wp:posOffset>
          </wp:positionH>
          <wp:positionV relativeFrom="paragraph">
            <wp:posOffset>-346324</wp:posOffset>
          </wp:positionV>
          <wp:extent cx="1454785" cy="1454785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454785" cy="1454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7"/>
    </w:pPr>
  </w:p>
  <w:p w14:paraId="6E302FA4" w14:textId="77777777" w:rsidR="009B5349" w:rsidRDefault="009B5349">
    <w:pPr>
      <w:pStyle w:val="af7"/>
    </w:pPr>
  </w:p>
  <w:p w14:paraId="49A0A462" w14:textId="77777777" w:rsidR="009B5349" w:rsidRDefault="009B5349">
    <w:pPr>
      <w:pStyle w:val="a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494F87"/>
    <w:multiLevelType w:val="multilevel"/>
    <w:tmpl w:val="7E481110"/>
    <w:lvl w:ilvl="0">
      <w:start w:val="1"/>
      <w:numFmt w:val="bullet"/>
      <w:lvlText w:val="●"/>
      <w:lvlJc w:val="left"/>
      <w:pPr>
        <w:ind w:left="234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2089"/>
    <w:rsid w:val="000C2AFB"/>
    <w:rsid w:val="000C61EE"/>
    <w:rsid w:val="000E3D99"/>
    <w:rsid w:val="00110BA0"/>
    <w:rsid w:val="00151D75"/>
    <w:rsid w:val="001841EC"/>
    <w:rsid w:val="001D7CFA"/>
    <w:rsid w:val="001F5A99"/>
    <w:rsid w:val="001F75BB"/>
    <w:rsid w:val="00243FB1"/>
    <w:rsid w:val="00256FDD"/>
    <w:rsid w:val="00280E19"/>
    <w:rsid w:val="00295ACA"/>
    <w:rsid w:val="002F6426"/>
    <w:rsid w:val="00343004"/>
    <w:rsid w:val="003840BE"/>
    <w:rsid w:val="00391BB1"/>
    <w:rsid w:val="003A2184"/>
    <w:rsid w:val="003C7E46"/>
    <w:rsid w:val="003F3571"/>
    <w:rsid w:val="004D696C"/>
    <w:rsid w:val="004F022C"/>
    <w:rsid w:val="00504AE9"/>
    <w:rsid w:val="0061095E"/>
    <w:rsid w:val="006232A7"/>
    <w:rsid w:val="00656E16"/>
    <w:rsid w:val="006975FE"/>
    <w:rsid w:val="007273C1"/>
    <w:rsid w:val="007E74FC"/>
    <w:rsid w:val="00860664"/>
    <w:rsid w:val="008623E5"/>
    <w:rsid w:val="008635DF"/>
    <w:rsid w:val="008A606A"/>
    <w:rsid w:val="0094611B"/>
    <w:rsid w:val="00994B6A"/>
    <w:rsid w:val="009B5349"/>
    <w:rsid w:val="00A42636"/>
    <w:rsid w:val="00A733B2"/>
    <w:rsid w:val="00A84493"/>
    <w:rsid w:val="00AC4266"/>
    <w:rsid w:val="00AC4E40"/>
    <w:rsid w:val="00AF61EF"/>
    <w:rsid w:val="00B00BF9"/>
    <w:rsid w:val="00B0142D"/>
    <w:rsid w:val="00B23949"/>
    <w:rsid w:val="00B73F40"/>
    <w:rsid w:val="00BA146B"/>
    <w:rsid w:val="00BA68A2"/>
    <w:rsid w:val="00BD3259"/>
    <w:rsid w:val="00BE15F4"/>
    <w:rsid w:val="00BE54D8"/>
    <w:rsid w:val="00C11A6E"/>
    <w:rsid w:val="00C23027"/>
    <w:rsid w:val="00C45289"/>
    <w:rsid w:val="00C614E6"/>
    <w:rsid w:val="00CB4952"/>
    <w:rsid w:val="00CD5187"/>
    <w:rsid w:val="00CF2874"/>
    <w:rsid w:val="00D24CE7"/>
    <w:rsid w:val="00D33792"/>
    <w:rsid w:val="00D767AE"/>
    <w:rsid w:val="00D9650E"/>
    <w:rsid w:val="00E54318"/>
    <w:rsid w:val="00EA45BF"/>
    <w:rsid w:val="00EF0DEF"/>
    <w:rsid w:val="00F67331"/>
    <w:rsid w:val="00F902E2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link w:val="a4"/>
    <w:qFormat/>
    <w:pPr>
      <w:ind w:left="720"/>
      <w:contextualSpacing/>
    </w:pPr>
  </w:style>
  <w:style w:type="paragraph" w:styleId="a5">
    <w:name w:val="No Spacing"/>
    <w:uiPriority w:val="1"/>
    <w:qFormat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7">
    <w:name w:val="Заголовок Знак"/>
    <w:basedOn w:val="a0"/>
    <w:link w:val="a6"/>
    <w:uiPriority w:val="10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pPr>
      <w:spacing w:before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c">
    <w:name w:val="caption"/>
    <w:basedOn w:val="a"/>
    <w:next w:val="a"/>
    <w:link w:val="ad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d">
    <w:name w:val="Название объекта Знак"/>
    <w:basedOn w:val="a0"/>
    <w:link w:val="ac"/>
    <w:uiPriority w:val="35"/>
    <w:rPr>
      <w:b/>
      <w:bCs/>
      <w:color w:val="4472C4" w:themeColor="accent1"/>
      <w:sz w:val="18"/>
      <w:szCs w:val="18"/>
    </w:rPr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a">
    <w:name w:val="Нижний колонтитул Знак"/>
    <w:basedOn w:val="a0"/>
    <w:link w:val="af9"/>
    <w:uiPriority w:val="99"/>
  </w:style>
  <w:style w:type="character" w:styleId="afb">
    <w:name w:val="Hyperlink"/>
    <w:basedOn w:val="a0"/>
    <w:uiPriority w:val="99"/>
    <w:unhideWhenUsed/>
    <w:rPr>
      <w:color w:val="0000FF"/>
      <w:u w:val="single"/>
    </w:rPr>
  </w:style>
  <w:style w:type="character" w:styleId="afc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e">
    <w:name w:val="Balloon Text"/>
    <w:basedOn w:val="a"/>
    <w:link w:val="aff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">
    <w:name w:val="Текст выноски Знак"/>
    <w:basedOn w:val="a0"/>
    <w:link w:val="afe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0">
    <w:name w:val="Strong"/>
    <w:basedOn w:val="a0"/>
    <w:uiPriority w:val="22"/>
    <w:qFormat/>
    <w:rPr>
      <w:b/>
      <w:bCs/>
    </w:rPr>
  </w:style>
  <w:style w:type="character" w:styleId="aff1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customStyle="1" w:styleId="a4">
    <w:name w:val="Абзац списка Знак"/>
    <w:basedOn w:val="a0"/>
    <w:link w:val="a3"/>
    <w:locked/>
    <w:rsid w:val="00151D75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4;&#1089;&#1087;.&#1088;&#1092;/calendar/promo/?utm_source=smm&amp;utm_medium=smm&amp;utm_campaign=01_07_2024_calenda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xn--l1agf.xn--p1ai/calendar/promo/?utm_source=smm&amp;utm_medium=smm&amp;utm_campaign=01_07_2024_calenda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&#1084;&#1089;&#1087;.&#1088;&#1092;/?utm_source=smm&amp;utm_medium=smm&amp;utm_campaign=01_07_2024_msp_r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9</cp:revision>
  <cp:lastPrinted>2025-07-17T09:10:00Z</cp:lastPrinted>
  <dcterms:created xsi:type="dcterms:W3CDTF">2025-08-04T07:36:00Z</dcterms:created>
  <dcterms:modified xsi:type="dcterms:W3CDTF">2025-10-28T04:16:00Z</dcterms:modified>
</cp:coreProperties>
</file>